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5F" w:rsidRPr="00B83176" w:rsidRDefault="00E531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28"/>
          <w:szCs w:val="28"/>
        </w:rPr>
      </w:pPr>
      <w:r w:rsidRPr="00B83176">
        <w:rPr>
          <w:rFonts w:ascii="Calibri" w:hAnsi="Calibri" w:cs="Calibri"/>
          <w:b/>
          <w:sz w:val="28"/>
          <w:szCs w:val="28"/>
        </w:rPr>
        <w:t>К</w:t>
      </w:r>
      <w:r w:rsidR="00A6405F" w:rsidRPr="00B83176">
        <w:rPr>
          <w:rFonts w:ascii="Calibri" w:hAnsi="Calibri" w:cs="Calibri"/>
          <w:b/>
          <w:sz w:val="28"/>
          <w:szCs w:val="28"/>
        </w:rPr>
        <w:t>омментарий</w:t>
      </w:r>
    </w:p>
    <w:p w:rsidR="00E531C9" w:rsidRPr="00B83176" w:rsidRDefault="00E531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28"/>
          <w:szCs w:val="28"/>
        </w:rPr>
      </w:pPr>
    </w:p>
    <w:p w:rsidR="00A6405F" w:rsidRPr="00B83176" w:rsidRDefault="00A64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B83176">
        <w:rPr>
          <w:rFonts w:ascii="Calibri" w:hAnsi="Calibri" w:cs="Calibri"/>
          <w:sz w:val="28"/>
          <w:szCs w:val="28"/>
        </w:rPr>
        <w:t xml:space="preserve">С 1 января 2014 г. вместо аттестации рабочих мест работодатели обязаны проводить новую процедуру - специальную оценку условий труда. Для этого им необходимо заключить договор с соответствующей организацией, которая должна отвечать определенным требованиям. Данные поправки содержит Федеральный </w:t>
      </w:r>
      <w:hyperlink r:id="rId4" w:history="1">
        <w:r w:rsidRPr="00B83176">
          <w:rPr>
            <w:rFonts w:ascii="Calibri" w:hAnsi="Calibri" w:cs="Calibri"/>
            <w:color w:val="0000FF"/>
            <w:sz w:val="28"/>
            <w:szCs w:val="28"/>
          </w:rPr>
          <w:t>закон</w:t>
        </w:r>
      </w:hyperlink>
      <w:r w:rsidRPr="00B83176">
        <w:rPr>
          <w:rFonts w:ascii="Calibri" w:hAnsi="Calibri" w:cs="Calibri"/>
          <w:sz w:val="28"/>
          <w:szCs w:val="28"/>
        </w:rPr>
        <w:t xml:space="preserve"> от 28.12.2013 N 426-ФЗ, который вступил в силу 1 января 2014 г. (за исключением некоторых положений).</w:t>
      </w:r>
    </w:p>
    <w:p w:rsidR="00E30756" w:rsidRPr="00B83176" w:rsidRDefault="00A64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B83176">
        <w:rPr>
          <w:rFonts w:ascii="Calibri" w:hAnsi="Calibri" w:cs="Calibri"/>
          <w:sz w:val="28"/>
          <w:szCs w:val="28"/>
        </w:rPr>
        <w:t xml:space="preserve">Наряду с </w:t>
      </w:r>
      <w:hyperlink r:id="rId5" w:history="1">
        <w:r w:rsidRPr="00B83176">
          <w:rPr>
            <w:rFonts w:ascii="Calibri" w:hAnsi="Calibri" w:cs="Calibri"/>
            <w:color w:val="0000FF"/>
            <w:sz w:val="28"/>
            <w:szCs w:val="28"/>
          </w:rPr>
          <w:t>Законом</w:t>
        </w:r>
      </w:hyperlink>
      <w:r w:rsidRPr="00B83176">
        <w:rPr>
          <w:rFonts w:ascii="Calibri" w:hAnsi="Calibri" w:cs="Calibri"/>
          <w:sz w:val="28"/>
          <w:szCs w:val="28"/>
        </w:rPr>
        <w:t xml:space="preserve"> N 426-ФЗ, был принят Федеральный </w:t>
      </w:r>
      <w:hyperlink r:id="rId6" w:history="1">
        <w:r w:rsidRPr="00B83176">
          <w:rPr>
            <w:rFonts w:ascii="Calibri" w:hAnsi="Calibri" w:cs="Calibri"/>
            <w:color w:val="0000FF"/>
            <w:sz w:val="28"/>
            <w:szCs w:val="28"/>
          </w:rPr>
          <w:t>закон</w:t>
        </w:r>
      </w:hyperlink>
      <w:r w:rsidRPr="00B83176">
        <w:rPr>
          <w:rFonts w:ascii="Calibri" w:hAnsi="Calibri" w:cs="Calibri"/>
          <w:sz w:val="28"/>
          <w:szCs w:val="28"/>
        </w:rPr>
        <w:t xml:space="preserve"> от 28.12.2013 N 421-ФЗ "О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труда", содержащий ряд поправок к другим федеральным законам, в том числе к </w:t>
      </w:r>
      <w:hyperlink r:id="rId7" w:history="1">
        <w:r w:rsidRPr="00B83176">
          <w:rPr>
            <w:rFonts w:ascii="Calibri" w:hAnsi="Calibri" w:cs="Calibri"/>
            <w:color w:val="0000FF"/>
            <w:sz w:val="28"/>
            <w:szCs w:val="28"/>
          </w:rPr>
          <w:t>Кодексу</w:t>
        </w:r>
      </w:hyperlink>
      <w:r w:rsidRPr="00B83176">
        <w:rPr>
          <w:rFonts w:ascii="Calibri" w:hAnsi="Calibri" w:cs="Calibri"/>
          <w:sz w:val="28"/>
          <w:szCs w:val="28"/>
        </w:rPr>
        <w:t xml:space="preserve"> РФ об административных правонарушениях. </w:t>
      </w:r>
    </w:p>
    <w:p w:rsidR="00A6405F" w:rsidRPr="00B83176" w:rsidRDefault="00A64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B83176">
        <w:rPr>
          <w:rFonts w:ascii="Calibri" w:hAnsi="Calibri" w:cs="Calibri"/>
          <w:sz w:val="28"/>
          <w:szCs w:val="28"/>
        </w:rPr>
        <w:t xml:space="preserve">Так, если </w:t>
      </w:r>
      <w:proofErr w:type="spellStart"/>
      <w:r w:rsidRPr="00B83176">
        <w:rPr>
          <w:rFonts w:ascii="Calibri" w:hAnsi="Calibri" w:cs="Calibri"/>
          <w:sz w:val="28"/>
          <w:szCs w:val="28"/>
        </w:rPr>
        <w:t>спецоценка</w:t>
      </w:r>
      <w:proofErr w:type="spellEnd"/>
      <w:r w:rsidRPr="00B83176">
        <w:rPr>
          <w:rFonts w:ascii="Calibri" w:hAnsi="Calibri" w:cs="Calibri"/>
          <w:sz w:val="28"/>
          <w:szCs w:val="28"/>
        </w:rPr>
        <w:t xml:space="preserve"> не проведена или нарушены правила ее проведения, работодателю-организации грозит штраф на сумму от 60 до 80 тыс. руб., а индивидуальному предпринимателю - от 5 до 10 тыс. руб. Кроме того, административная ответственность установлена и для организаций, которые проводят </w:t>
      </w:r>
      <w:proofErr w:type="spellStart"/>
      <w:r w:rsidRPr="00B83176">
        <w:rPr>
          <w:rFonts w:ascii="Calibri" w:hAnsi="Calibri" w:cs="Calibri"/>
          <w:sz w:val="28"/>
          <w:szCs w:val="28"/>
        </w:rPr>
        <w:t>спецоценку</w:t>
      </w:r>
      <w:proofErr w:type="spellEnd"/>
      <w:r w:rsidRPr="00B83176">
        <w:rPr>
          <w:rFonts w:ascii="Calibri" w:hAnsi="Calibri" w:cs="Calibri"/>
          <w:sz w:val="28"/>
          <w:szCs w:val="28"/>
        </w:rPr>
        <w:t xml:space="preserve"> на основании гражданско-правового договора с работодателем. Штраф за нарушение порядка ее проведения для таких организаций может составить от 70 до 100 тыс. руб.</w:t>
      </w:r>
    </w:p>
    <w:p w:rsidR="00A6405F" w:rsidRPr="00B83176" w:rsidRDefault="00A64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B83176">
        <w:rPr>
          <w:rFonts w:ascii="Calibri" w:hAnsi="Calibri" w:cs="Calibri"/>
          <w:sz w:val="28"/>
          <w:szCs w:val="28"/>
        </w:rPr>
        <w:t xml:space="preserve">Ранее </w:t>
      </w:r>
      <w:proofErr w:type="spellStart"/>
      <w:r w:rsidRPr="00B83176">
        <w:rPr>
          <w:rFonts w:ascii="Calibri" w:hAnsi="Calibri" w:cs="Calibri"/>
          <w:sz w:val="28"/>
          <w:szCs w:val="28"/>
        </w:rPr>
        <w:t>спецоценка</w:t>
      </w:r>
      <w:proofErr w:type="spellEnd"/>
      <w:r w:rsidRPr="00B83176">
        <w:rPr>
          <w:rFonts w:ascii="Calibri" w:hAnsi="Calibri" w:cs="Calibri"/>
          <w:sz w:val="28"/>
          <w:szCs w:val="28"/>
        </w:rPr>
        <w:t xml:space="preserve"> труда упоминалась только в законодательстве о страховых взносах. В таких случаях законодатель связывает с результатами </w:t>
      </w:r>
      <w:proofErr w:type="spellStart"/>
      <w:r w:rsidRPr="00B83176">
        <w:rPr>
          <w:rFonts w:ascii="Calibri" w:hAnsi="Calibri" w:cs="Calibri"/>
          <w:sz w:val="28"/>
          <w:szCs w:val="28"/>
        </w:rPr>
        <w:t>спецоценки</w:t>
      </w:r>
      <w:proofErr w:type="spellEnd"/>
      <w:r w:rsidRPr="00B83176">
        <w:rPr>
          <w:rFonts w:ascii="Calibri" w:hAnsi="Calibri" w:cs="Calibri"/>
          <w:sz w:val="28"/>
          <w:szCs w:val="28"/>
        </w:rPr>
        <w:t xml:space="preserve"> возможность освобождения страхователей от уплаты взносов по дополнительным тарифам. Однако пока данные положения не могут быть реализованы на практике. Теперь это стало возможным.</w:t>
      </w:r>
    </w:p>
    <w:p w:rsidR="00A6405F" w:rsidRPr="00B83176" w:rsidRDefault="00A64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proofErr w:type="spellStart"/>
      <w:r w:rsidRPr="00B83176">
        <w:rPr>
          <w:rFonts w:ascii="Calibri" w:hAnsi="Calibri" w:cs="Calibri"/>
          <w:b/>
          <w:bCs/>
          <w:sz w:val="28"/>
          <w:szCs w:val="28"/>
        </w:rPr>
        <w:t>Спецоценка</w:t>
      </w:r>
      <w:proofErr w:type="spellEnd"/>
      <w:r w:rsidRPr="00B83176">
        <w:rPr>
          <w:rFonts w:ascii="Calibri" w:hAnsi="Calibri" w:cs="Calibri"/>
          <w:b/>
          <w:bCs/>
          <w:sz w:val="28"/>
          <w:szCs w:val="28"/>
        </w:rPr>
        <w:t xml:space="preserve"> должна проводиться в отношении всех рабочих мест, включая те, аттестация которых ранее была необязательна</w:t>
      </w:r>
      <w:r w:rsidR="00B83176" w:rsidRPr="00B83176">
        <w:rPr>
          <w:rFonts w:ascii="Calibri" w:hAnsi="Calibri" w:cs="Calibri"/>
          <w:b/>
          <w:bCs/>
          <w:sz w:val="28"/>
          <w:szCs w:val="28"/>
        </w:rPr>
        <w:t>.</w:t>
      </w:r>
    </w:p>
    <w:p w:rsidR="00A6405F" w:rsidRPr="00B83176" w:rsidRDefault="00A64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B83176">
        <w:rPr>
          <w:rFonts w:ascii="Calibri" w:hAnsi="Calibri" w:cs="Calibri"/>
          <w:sz w:val="28"/>
          <w:szCs w:val="28"/>
        </w:rPr>
        <w:t xml:space="preserve">Согласно </w:t>
      </w:r>
      <w:hyperlink r:id="rId8" w:history="1">
        <w:r w:rsidRPr="00B83176">
          <w:rPr>
            <w:rFonts w:ascii="Calibri" w:hAnsi="Calibri" w:cs="Calibri"/>
            <w:color w:val="0000FF"/>
            <w:sz w:val="28"/>
            <w:szCs w:val="28"/>
          </w:rPr>
          <w:t>Закону</w:t>
        </w:r>
      </w:hyperlink>
      <w:r w:rsidRPr="00B83176">
        <w:rPr>
          <w:rFonts w:ascii="Calibri" w:hAnsi="Calibri" w:cs="Calibri"/>
          <w:sz w:val="28"/>
          <w:szCs w:val="28"/>
        </w:rPr>
        <w:t xml:space="preserve"> N 426-ФЗ </w:t>
      </w:r>
      <w:proofErr w:type="spellStart"/>
      <w:r w:rsidRPr="00B83176">
        <w:rPr>
          <w:rFonts w:ascii="Calibri" w:hAnsi="Calibri" w:cs="Calibri"/>
          <w:sz w:val="28"/>
          <w:szCs w:val="28"/>
        </w:rPr>
        <w:t>спецоценка</w:t>
      </w:r>
      <w:proofErr w:type="spellEnd"/>
      <w:r w:rsidRPr="00B83176">
        <w:rPr>
          <w:rFonts w:ascii="Calibri" w:hAnsi="Calibri" w:cs="Calibri"/>
          <w:sz w:val="28"/>
          <w:szCs w:val="28"/>
        </w:rPr>
        <w:t xml:space="preserve"> включает мероприятия, направленные на выявление на рабочих местах потенциально опасных и вредных факторов и определение уровня их воздействия на работников. По итогам ее проведения будет устанавливаться соответствующий класс (подкласс) условий труда.</w:t>
      </w:r>
    </w:p>
    <w:p w:rsidR="00A842C7" w:rsidRDefault="00A64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proofErr w:type="spellStart"/>
      <w:r w:rsidRPr="00B83176">
        <w:rPr>
          <w:rFonts w:ascii="Calibri" w:hAnsi="Calibri" w:cs="Calibri"/>
          <w:sz w:val="28"/>
          <w:szCs w:val="28"/>
        </w:rPr>
        <w:t>Спецоценке</w:t>
      </w:r>
      <w:proofErr w:type="spellEnd"/>
      <w:r w:rsidRPr="00B83176">
        <w:rPr>
          <w:rFonts w:ascii="Calibri" w:hAnsi="Calibri" w:cs="Calibri"/>
          <w:sz w:val="28"/>
          <w:szCs w:val="28"/>
        </w:rPr>
        <w:t xml:space="preserve"> подлежат все рабочие места. Однако в отношении условий труда надомных и дистанционных работников, а также работников, занятых у </w:t>
      </w:r>
      <w:proofErr w:type="spellStart"/>
      <w:r w:rsidRPr="00B83176">
        <w:rPr>
          <w:rFonts w:ascii="Calibri" w:hAnsi="Calibri" w:cs="Calibri"/>
          <w:sz w:val="28"/>
          <w:szCs w:val="28"/>
        </w:rPr>
        <w:t>физлиц</w:t>
      </w:r>
      <w:proofErr w:type="spellEnd"/>
      <w:r w:rsidRPr="00B83176">
        <w:rPr>
          <w:rFonts w:ascii="Calibri" w:hAnsi="Calibri" w:cs="Calibri"/>
          <w:sz w:val="28"/>
          <w:szCs w:val="28"/>
        </w:rPr>
        <w:t xml:space="preserve">, которые не являются предпринимателями, она проводиться не должна. </w:t>
      </w:r>
    </w:p>
    <w:p w:rsidR="00A6405F" w:rsidRPr="00B83176" w:rsidRDefault="00A64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B83176">
        <w:rPr>
          <w:rFonts w:ascii="Calibri" w:hAnsi="Calibri" w:cs="Calibri"/>
          <w:sz w:val="28"/>
          <w:szCs w:val="28"/>
        </w:rPr>
        <w:t xml:space="preserve">Если до 1 января 2014 г. в отношении рабочих мест была проведена аттестация, то по общему правилу ее результаты действительны в течение пяти лет со дня ее завершения. В этот период </w:t>
      </w:r>
      <w:proofErr w:type="spellStart"/>
      <w:r w:rsidRPr="00B83176">
        <w:rPr>
          <w:rFonts w:ascii="Calibri" w:hAnsi="Calibri" w:cs="Calibri"/>
          <w:sz w:val="28"/>
          <w:szCs w:val="28"/>
        </w:rPr>
        <w:t>спецоценку</w:t>
      </w:r>
      <w:proofErr w:type="spellEnd"/>
      <w:r w:rsidRPr="00B83176">
        <w:rPr>
          <w:rFonts w:ascii="Calibri" w:hAnsi="Calibri" w:cs="Calibri"/>
          <w:sz w:val="28"/>
          <w:szCs w:val="28"/>
        </w:rPr>
        <w:t xml:space="preserve"> проводить необязательно.</w:t>
      </w:r>
    </w:p>
    <w:p w:rsidR="00A6405F" w:rsidRPr="00B83176" w:rsidRDefault="00A64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B83176">
        <w:rPr>
          <w:rFonts w:ascii="Calibri" w:hAnsi="Calibri" w:cs="Calibri"/>
          <w:sz w:val="28"/>
          <w:szCs w:val="28"/>
        </w:rPr>
        <w:lastRenderedPageBreak/>
        <w:t xml:space="preserve">Порядок проведения </w:t>
      </w:r>
      <w:proofErr w:type="spellStart"/>
      <w:r w:rsidRPr="00B83176">
        <w:rPr>
          <w:rFonts w:ascii="Calibri" w:hAnsi="Calibri" w:cs="Calibri"/>
          <w:sz w:val="28"/>
          <w:szCs w:val="28"/>
        </w:rPr>
        <w:t>спецоценки</w:t>
      </w:r>
      <w:proofErr w:type="spellEnd"/>
      <w:r w:rsidRPr="00B83176">
        <w:rPr>
          <w:rFonts w:ascii="Calibri" w:hAnsi="Calibri" w:cs="Calibri"/>
          <w:sz w:val="28"/>
          <w:szCs w:val="28"/>
        </w:rPr>
        <w:t xml:space="preserve"> во многом аналогичен порядку проведения аттестации рабочих мест по условиям труда. Вместе с тем добавляется новый этап - </w:t>
      </w:r>
      <w:r w:rsidRPr="00A842C7">
        <w:rPr>
          <w:rFonts w:ascii="Calibri" w:hAnsi="Calibri" w:cs="Calibri"/>
          <w:b/>
          <w:sz w:val="28"/>
          <w:szCs w:val="28"/>
        </w:rPr>
        <w:t xml:space="preserve">идентификация </w:t>
      </w:r>
      <w:r w:rsidRPr="00B83176">
        <w:rPr>
          <w:rFonts w:ascii="Calibri" w:hAnsi="Calibri" w:cs="Calibri"/>
          <w:sz w:val="28"/>
          <w:szCs w:val="28"/>
        </w:rPr>
        <w:t>потенциально вредных и опасных факторов производственной среды и трудового процесса. Последнюю должен осуществлять эксперт организации, проводящей специальную оценку условий труда. Результаты идентификации утверждает комиссия, включающая представителей работодателя и выборного органа работников.</w:t>
      </w:r>
    </w:p>
    <w:p w:rsidR="00A6405F" w:rsidRPr="00B83176" w:rsidRDefault="00A64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B06CAF">
        <w:rPr>
          <w:rFonts w:ascii="Calibri" w:hAnsi="Calibri" w:cs="Calibri"/>
          <w:bCs/>
          <w:sz w:val="28"/>
          <w:szCs w:val="28"/>
        </w:rPr>
        <w:t>При отсутствии вредных или опасных факторов рабочи</w:t>
      </w:r>
      <w:r w:rsidR="00B06CAF" w:rsidRPr="00B06CAF">
        <w:rPr>
          <w:rFonts w:ascii="Calibri" w:hAnsi="Calibri" w:cs="Calibri"/>
          <w:bCs/>
          <w:sz w:val="28"/>
          <w:szCs w:val="28"/>
        </w:rPr>
        <w:t>е</w:t>
      </w:r>
      <w:r w:rsidRPr="00B06CAF">
        <w:rPr>
          <w:rFonts w:ascii="Calibri" w:hAnsi="Calibri" w:cs="Calibri"/>
          <w:bCs/>
          <w:sz w:val="28"/>
          <w:szCs w:val="28"/>
        </w:rPr>
        <w:t xml:space="preserve"> ме</w:t>
      </w:r>
      <w:r w:rsidR="00B06CAF" w:rsidRPr="00B06CAF">
        <w:rPr>
          <w:rFonts w:ascii="Calibri" w:hAnsi="Calibri" w:cs="Calibri"/>
          <w:bCs/>
          <w:sz w:val="28"/>
          <w:szCs w:val="28"/>
        </w:rPr>
        <w:t>ста</w:t>
      </w:r>
      <w:r w:rsidRPr="00B83176">
        <w:rPr>
          <w:rFonts w:ascii="Calibri" w:hAnsi="Calibri" w:cs="Calibri"/>
          <w:b/>
          <w:bCs/>
          <w:sz w:val="28"/>
          <w:szCs w:val="28"/>
        </w:rPr>
        <w:t xml:space="preserve"> декларир</w:t>
      </w:r>
      <w:r w:rsidR="00B06CAF">
        <w:rPr>
          <w:rFonts w:ascii="Calibri" w:hAnsi="Calibri" w:cs="Calibri"/>
          <w:b/>
          <w:bCs/>
          <w:sz w:val="28"/>
          <w:szCs w:val="28"/>
        </w:rPr>
        <w:t xml:space="preserve">уются в соответствие </w:t>
      </w:r>
      <w:r w:rsidRPr="00B83176">
        <w:rPr>
          <w:rFonts w:ascii="Calibri" w:hAnsi="Calibri" w:cs="Calibri"/>
          <w:sz w:val="28"/>
          <w:szCs w:val="28"/>
        </w:rPr>
        <w:t>государственным нормативным требованиям охраны труда. Речь идет о тех рабочих местах, на которых не выявлены вредные и опасные факторы. Декларирование заменило сертификацию организации работы по охране труда, что существенным образом может снизить затраты работодателей.</w:t>
      </w:r>
    </w:p>
    <w:p w:rsidR="00A6405F" w:rsidRPr="00B83176" w:rsidRDefault="00A64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B83176">
        <w:rPr>
          <w:rFonts w:ascii="Calibri" w:hAnsi="Calibri" w:cs="Calibri"/>
          <w:sz w:val="28"/>
          <w:szCs w:val="28"/>
        </w:rPr>
        <w:t xml:space="preserve">Декларацию соответствия условий труда государственным нормативным требованиям охраны труда работодатели могут подавать в государственную инспекцию труда по месту своего нахождения. Она будет </w:t>
      </w:r>
      <w:proofErr w:type="gramStart"/>
      <w:r w:rsidRPr="00B83176">
        <w:rPr>
          <w:rFonts w:ascii="Calibri" w:hAnsi="Calibri" w:cs="Calibri"/>
          <w:sz w:val="28"/>
          <w:szCs w:val="28"/>
        </w:rPr>
        <w:t>действительна</w:t>
      </w:r>
      <w:proofErr w:type="gramEnd"/>
      <w:r w:rsidRPr="00B83176">
        <w:rPr>
          <w:rFonts w:ascii="Calibri" w:hAnsi="Calibri" w:cs="Calibri"/>
          <w:sz w:val="28"/>
          <w:szCs w:val="28"/>
        </w:rPr>
        <w:t xml:space="preserve"> пять лет и может быть автоматически продлена на тот же срок, если за указанный период на соответствующих рабочих местах не было несчастных случаев и профзаболеваний. Если же эти события произойдут, действие декларации прекратится, а в отношении таких рабочих мест должна быть проведена внеплановая </w:t>
      </w:r>
      <w:proofErr w:type="spellStart"/>
      <w:r w:rsidRPr="00B83176">
        <w:rPr>
          <w:rFonts w:ascii="Calibri" w:hAnsi="Calibri" w:cs="Calibri"/>
          <w:sz w:val="28"/>
          <w:szCs w:val="28"/>
        </w:rPr>
        <w:t>спецоценка</w:t>
      </w:r>
      <w:proofErr w:type="spellEnd"/>
      <w:r w:rsidRPr="00B83176">
        <w:rPr>
          <w:rFonts w:ascii="Calibri" w:hAnsi="Calibri" w:cs="Calibri"/>
          <w:sz w:val="28"/>
          <w:szCs w:val="28"/>
        </w:rPr>
        <w:t>.</w:t>
      </w:r>
    </w:p>
    <w:p w:rsidR="00A6405F" w:rsidRPr="00B83176" w:rsidRDefault="00A824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hyperlink r:id="rId9" w:history="1">
        <w:r w:rsidR="00A6405F" w:rsidRPr="00B83176">
          <w:rPr>
            <w:rFonts w:ascii="Calibri" w:hAnsi="Calibri" w:cs="Calibri"/>
            <w:i/>
            <w:iCs/>
            <w:color w:val="0000FF"/>
            <w:sz w:val="28"/>
            <w:szCs w:val="28"/>
          </w:rPr>
          <w:br/>
        </w:r>
        <w:proofErr w:type="gramStart"/>
        <w:r w:rsidR="00A6405F" w:rsidRPr="00B83176">
          <w:rPr>
            <w:rFonts w:ascii="Calibri" w:hAnsi="Calibri" w:cs="Calibri"/>
            <w:i/>
            <w:iCs/>
            <w:color w:val="0000FF"/>
            <w:sz w:val="28"/>
            <w:szCs w:val="28"/>
          </w:rPr>
          <w:t>{"</w:t>
        </w:r>
        <w:proofErr w:type="spellStart"/>
        <w:r w:rsidR="00A6405F" w:rsidRPr="00B83176">
          <w:rPr>
            <w:rFonts w:ascii="Calibri" w:hAnsi="Calibri" w:cs="Calibri"/>
            <w:i/>
            <w:iCs/>
            <w:color w:val="0000FF"/>
            <w:sz w:val="28"/>
            <w:szCs w:val="28"/>
          </w:rPr>
          <w:t>КонсультантПлюс</w:t>
        </w:r>
        <w:proofErr w:type="spellEnd"/>
        <w:r w:rsidR="00A6405F" w:rsidRPr="00B83176">
          <w:rPr>
            <w:rFonts w:ascii="Calibri" w:hAnsi="Calibri" w:cs="Calibri"/>
            <w:i/>
            <w:iCs/>
            <w:color w:val="0000FF"/>
            <w:sz w:val="28"/>
            <w:szCs w:val="28"/>
          </w:rPr>
          <w:t>:</w:t>
        </w:r>
        <w:proofErr w:type="gramEnd"/>
        <w:r w:rsidR="00A6405F" w:rsidRPr="00B83176">
          <w:rPr>
            <w:rFonts w:ascii="Calibri" w:hAnsi="Calibri" w:cs="Calibri"/>
            <w:i/>
            <w:iCs/>
            <w:color w:val="0000FF"/>
            <w:sz w:val="28"/>
            <w:szCs w:val="28"/>
          </w:rPr>
          <w:t xml:space="preserve"> Еженедельные комментарии - документы, проекты, события. </w:t>
        </w:r>
        <w:proofErr w:type="gramStart"/>
        <w:r w:rsidR="00A6405F" w:rsidRPr="00B83176">
          <w:rPr>
            <w:rFonts w:ascii="Calibri" w:hAnsi="Calibri" w:cs="Calibri"/>
            <w:i/>
            <w:iCs/>
            <w:color w:val="0000FF"/>
            <w:sz w:val="28"/>
            <w:szCs w:val="28"/>
          </w:rPr>
          <w:t>Выпуск от 9 января 2014 года" {</w:t>
        </w:r>
        <w:proofErr w:type="spellStart"/>
        <w:r w:rsidR="00A6405F" w:rsidRPr="00B83176">
          <w:rPr>
            <w:rFonts w:ascii="Calibri" w:hAnsi="Calibri" w:cs="Calibri"/>
            <w:i/>
            <w:iCs/>
            <w:color w:val="0000FF"/>
            <w:sz w:val="28"/>
            <w:szCs w:val="28"/>
          </w:rPr>
          <w:t>КонсультантПлюс</w:t>
        </w:r>
        <w:proofErr w:type="spellEnd"/>
        <w:r w:rsidR="00A6405F" w:rsidRPr="00B83176">
          <w:rPr>
            <w:rFonts w:ascii="Calibri" w:hAnsi="Calibri" w:cs="Calibri"/>
            <w:i/>
            <w:iCs/>
            <w:color w:val="0000FF"/>
            <w:sz w:val="28"/>
            <w:szCs w:val="28"/>
          </w:rPr>
          <w:t>}}</w:t>
        </w:r>
        <w:r w:rsidR="00A6405F" w:rsidRPr="00B83176">
          <w:rPr>
            <w:rFonts w:ascii="Calibri" w:hAnsi="Calibri" w:cs="Calibri"/>
            <w:i/>
            <w:iCs/>
            <w:color w:val="0000FF"/>
            <w:sz w:val="28"/>
            <w:szCs w:val="28"/>
          </w:rPr>
          <w:br/>
        </w:r>
      </w:hyperlink>
      <w:proofErr w:type="gramEnd"/>
    </w:p>
    <w:p w:rsidR="00D836DD" w:rsidRPr="00B83176" w:rsidRDefault="00D836DD">
      <w:pPr>
        <w:rPr>
          <w:sz w:val="28"/>
          <w:szCs w:val="28"/>
        </w:rPr>
      </w:pPr>
      <w:bookmarkStart w:id="0" w:name="_GoBack"/>
      <w:bookmarkEnd w:id="0"/>
    </w:p>
    <w:sectPr w:rsidR="00D836DD" w:rsidRPr="00B83176" w:rsidSect="002B6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05F"/>
    <w:rsid w:val="00A6405F"/>
    <w:rsid w:val="00A824A9"/>
    <w:rsid w:val="00A842C7"/>
    <w:rsid w:val="00B06CAF"/>
    <w:rsid w:val="00B83176"/>
    <w:rsid w:val="00D836DD"/>
    <w:rsid w:val="00E30756"/>
    <w:rsid w:val="00E5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067F69DE08B312D4F63AF04BB1686C91C4D62D70015853CDC0EF6B56cAm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067F69DE08B312D4F63AF04BB1686C91C4D62F7C025853CDC0EF6B56cAm2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067F69DE08B312D4F63AF04BB1686C91C4D62D73075853CDC0EF6B56cAm2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9067F69DE08B312D4F63AF04BB1686C91C4D62D70015853CDC0EF6B56cAm2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9067F69DE08B312D4F63AF04BB1686C91C4D62D70015853CDC0EF6B56cAm2M" TargetMode="External"/><Relationship Id="rId9" Type="http://schemas.openxmlformats.org/officeDocument/2006/relationships/hyperlink" Target="consultantplus://offline/ref=D9067F69DE08B312D4F63AF04BB1686C91C5D52975075853CDC0EF6B56A29B4463708974FD804368cEm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Shchemelev</dc:creator>
  <cp:keywords/>
  <dc:description/>
  <cp:lastModifiedBy>Альт</cp:lastModifiedBy>
  <cp:revision>6</cp:revision>
  <dcterms:created xsi:type="dcterms:W3CDTF">2014-02-03T12:38:00Z</dcterms:created>
  <dcterms:modified xsi:type="dcterms:W3CDTF">2014-02-25T14:00:00Z</dcterms:modified>
</cp:coreProperties>
</file>